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A6" w:rsidRDefault="000F08A6" w:rsidP="001E512D">
      <w:pPr>
        <w:pStyle w:val="a3"/>
        <w:rPr>
          <w:rFonts w:ascii="Times New Roman" w:hAnsi="Times New Roman" w:cs="Times New Roman"/>
        </w:rPr>
      </w:pPr>
    </w:p>
    <w:p w:rsidR="00096B7F" w:rsidRDefault="00096B7F" w:rsidP="00096B7F">
      <w:pPr>
        <w:pStyle w:val="a3"/>
        <w:jc w:val="right"/>
        <w:rPr>
          <w:rFonts w:ascii="Times New Roman" w:hAnsi="Times New Roman" w:cs="Times New Roman"/>
        </w:rPr>
      </w:pPr>
    </w:p>
    <w:p w:rsidR="00096B7F" w:rsidRPr="00096B7F" w:rsidRDefault="00096B7F" w:rsidP="0009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60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статей</w:t>
      </w:r>
    </w:p>
    <w:p w:rsidR="002D1C0F" w:rsidRDefault="00096B7F" w:rsidP="002D1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D63">
        <w:rPr>
          <w:rFonts w:ascii="Times New Roman" w:hAnsi="Times New Roman" w:cs="Times New Roman"/>
          <w:b/>
          <w:sz w:val="24"/>
          <w:szCs w:val="24"/>
        </w:rPr>
        <w:t>(</w:t>
      </w:r>
      <w:r w:rsidRPr="00435D63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2D1C0F">
        <w:rPr>
          <w:rFonts w:ascii="Times New Roman" w:hAnsi="Times New Roman" w:cs="Times New Roman"/>
          <w:sz w:val="24"/>
          <w:szCs w:val="24"/>
        </w:rPr>
        <w:t>«</w:t>
      </w:r>
      <w:r w:rsidRPr="00435D63">
        <w:rPr>
          <w:rFonts w:ascii="Times New Roman" w:hAnsi="Times New Roman" w:cs="Times New Roman"/>
          <w:sz w:val="24"/>
          <w:szCs w:val="24"/>
        </w:rPr>
        <w:t>Положения</w:t>
      </w:r>
      <w:r w:rsidR="002D1C0F">
        <w:rPr>
          <w:rFonts w:ascii="Times New Roman" w:hAnsi="Times New Roman" w:cs="Times New Roman"/>
          <w:sz w:val="24"/>
          <w:szCs w:val="24"/>
        </w:rPr>
        <w:t xml:space="preserve"> о </w:t>
      </w:r>
      <w:r w:rsidR="002D1C0F" w:rsidRPr="00856304">
        <w:rPr>
          <w:rFonts w:ascii="Times New Roman" w:hAnsi="Times New Roman" w:cs="Times New Roman"/>
          <w:sz w:val="24"/>
          <w:szCs w:val="24"/>
        </w:rPr>
        <w:t xml:space="preserve">публикации в сетевом издании </w:t>
      </w:r>
    </w:p>
    <w:p w:rsidR="00C72202" w:rsidRDefault="002D1C0F" w:rsidP="002D1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04">
        <w:rPr>
          <w:rFonts w:ascii="Times New Roman" w:hAnsi="Times New Roman" w:cs="Times New Roman"/>
          <w:sz w:val="24"/>
          <w:szCs w:val="24"/>
        </w:rPr>
        <w:t xml:space="preserve">«Столичное образование. </w:t>
      </w:r>
      <w:proofErr w:type="gramStart"/>
      <w:r w:rsidRPr="00856304">
        <w:rPr>
          <w:rFonts w:ascii="Times New Roman" w:hAnsi="Times New Roman" w:cs="Times New Roman"/>
          <w:sz w:val="24"/>
          <w:szCs w:val="24"/>
        </w:rPr>
        <w:t>Якутск»</w:t>
      </w:r>
      <w:r w:rsidR="00C72202" w:rsidRPr="00435D63">
        <w:rPr>
          <w:rFonts w:ascii="Times New Roman" w:hAnsi="Times New Roman" w:cs="Times New Roman"/>
          <w:sz w:val="24"/>
          <w:szCs w:val="24"/>
        </w:rPr>
        <w:t>»</w:t>
      </w:r>
      <w:r w:rsidR="00096B7F" w:rsidRPr="00435D6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541B9" w:rsidRDefault="00F541B9" w:rsidP="00F541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41B9" w:rsidRDefault="00F541B9" w:rsidP="00F541B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4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</w:t>
      </w:r>
      <w:r w:rsidRPr="00912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статьи должна отличаться новизной или уникальностью от других подобных и раскрываться в оригинальном тексте, чтоб педагогическое и научное сообщество было</w:t>
      </w:r>
      <w:r w:rsidRPr="00912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заинтересованным в решен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поднятых в статье вопросов</w:t>
      </w:r>
      <w:r w:rsidRPr="00912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Название статьи (формулировка темы) должно быть не слишком длинное, емкое и понятное, отражающее суть работы. </w:t>
      </w:r>
    </w:p>
    <w:p w:rsidR="00F541B9" w:rsidRDefault="00F541B9" w:rsidP="00F541B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301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>
        <w:rPr>
          <w:rFonts w:ascii="Times New Roman" w:hAnsi="Times New Roman" w:cs="Times New Roman"/>
          <w:b/>
          <w:sz w:val="28"/>
          <w:szCs w:val="28"/>
        </w:rPr>
        <w:t>автора статьи</w:t>
      </w:r>
      <w:r w:rsidRPr="00C84EAC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</w:rPr>
        <w:t>ученой степени,</w:t>
      </w:r>
      <w:r w:rsidRPr="00C84EA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лжности</w:t>
      </w:r>
      <w:r w:rsidRPr="00C8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места работы (награды включать не нужно).</w:t>
      </w:r>
    </w:p>
    <w:p w:rsidR="00F541B9" w:rsidRPr="00CF6301" w:rsidRDefault="00F541B9" w:rsidP="00F541B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30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CF6301">
        <w:rPr>
          <w:rFonts w:ascii="Times New Roman" w:hAnsi="Times New Roman" w:cs="Times New Roman"/>
          <w:sz w:val="28"/>
          <w:szCs w:val="28"/>
        </w:rPr>
        <w:t xml:space="preserve">должна носить информационный характер. В ней должны быть отражены: </w:t>
      </w:r>
      <w:r w:rsidRPr="00CF6301">
        <w:rPr>
          <w:rStyle w:val="a8"/>
          <w:rFonts w:ascii="Times New Roman" w:hAnsi="Times New Roman" w:cs="Times New Roman"/>
          <w:sz w:val="28"/>
          <w:szCs w:val="28"/>
        </w:rPr>
        <w:t>проблема</w:t>
      </w:r>
      <w:r w:rsidRPr="00CF6301">
        <w:rPr>
          <w:rFonts w:ascii="Times New Roman" w:hAnsi="Times New Roman" w:cs="Times New Roman"/>
          <w:sz w:val="28"/>
          <w:szCs w:val="28"/>
        </w:rPr>
        <w:t xml:space="preserve">, на решение которой направлена статья (не следует при этом просто повторять название статьи); </w:t>
      </w:r>
      <w:r w:rsidRPr="00CF6301">
        <w:rPr>
          <w:rStyle w:val="a8"/>
          <w:rFonts w:ascii="Times New Roman" w:hAnsi="Times New Roman" w:cs="Times New Roman"/>
          <w:sz w:val="28"/>
          <w:szCs w:val="28"/>
        </w:rPr>
        <w:t>методология</w:t>
      </w:r>
      <w:r w:rsidRPr="00CF6301">
        <w:rPr>
          <w:rFonts w:ascii="Times New Roman" w:hAnsi="Times New Roman" w:cs="Times New Roman"/>
          <w:sz w:val="28"/>
          <w:szCs w:val="28"/>
        </w:rPr>
        <w:t xml:space="preserve">, используемая в исследовании; </w:t>
      </w:r>
      <w:r w:rsidRPr="00CF6301">
        <w:rPr>
          <w:rStyle w:val="a8"/>
          <w:rFonts w:ascii="Times New Roman" w:hAnsi="Times New Roman" w:cs="Times New Roman"/>
          <w:sz w:val="28"/>
          <w:szCs w:val="28"/>
        </w:rPr>
        <w:t>краткое содержание</w:t>
      </w:r>
      <w:r w:rsidRPr="00CF6301">
        <w:rPr>
          <w:rFonts w:ascii="Times New Roman" w:hAnsi="Times New Roman" w:cs="Times New Roman"/>
          <w:sz w:val="28"/>
          <w:szCs w:val="28"/>
        </w:rPr>
        <w:t> (пересказ) статьи, воспроизводящее основную логику и последовательность изложения материала.</w:t>
      </w:r>
      <w:r w:rsidRPr="00C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Рекомендуемый средний объем аннотации составляет 300 печатных знаков  в соответствии с </w:t>
      </w:r>
      <w:hyperlink r:id="rId5" w:tgtFrame="_blank" w:history="1">
        <w:r w:rsidRPr="00CF6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7.9-95</w:t>
        </w:r>
      </w:hyperlink>
      <w:r w:rsidRPr="00CF6301">
        <w:rPr>
          <w:rFonts w:ascii="Times New Roman" w:hAnsi="Times New Roman" w:cs="Times New Roman"/>
          <w:sz w:val="28"/>
          <w:szCs w:val="28"/>
        </w:rPr>
        <w:t xml:space="preserve"> (5 - 8 предложений).</w:t>
      </w:r>
    </w:p>
    <w:p w:rsidR="00F541B9" w:rsidRPr="0025749C" w:rsidRDefault="00F541B9" w:rsidP="00F541B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4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</w:t>
      </w:r>
      <w:r w:rsidRPr="0025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отражать основную терминологию по проблеме, раскрытой в статье.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Pr="0025749C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избегать общих слов и выражений, не раскрывающи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специфику статьи (например,</w:t>
      </w:r>
      <w:r w:rsidRPr="0025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«система принципов»). Ключевые слова должны быть сформулированы максимально конкретно и в совокупности давать полное представление о тезаурусе статьи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63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отделяются друг от друга запятой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 – 8 слов).</w:t>
      </w:r>
    </w:p>
    <w:p w:rsidR="00F541B9" w:rsidRPr="005F133D" w:rsidRDefault="00F541B9" w:rsidP="00F541B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133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C84EAC">
        <w:rPr>
          <w:rFonts w:ascii="Times New Roman" w:hAnsi="Times New Roman" w:cs="Times New Roman"/>
          <w:sz w:val="28"/>
          <w:szCs w:val="28"/>
        </w:rPr>
        <w:t xml:space="preserve"> статьи должно отражать </w:t>
      </w:r>
      <w:r>
        <w:rPr>
          <w:rFonts w:ascii="Times New Roman" w:hAnsi="Times New Roman" w:cs="Times New Roman"/>
          <w:sz w:val="28"/>
          <w:szCs w:val="28"/>
        </w:rPr>
        <w:t xml:space="preserve">опыт педагога или учреждения </w:t>
      </w:r>
      <w:r w:rsidRPr="00C84EAC">
        <w:rPr>
          <w:rFonts w:ascii="Times New Roman" w:hAnsi="Times New Roman" w:cs="Times New Roman"/>
          <w:sz w:val="28"/>
          <w:szCs w:val="28"/>
        </w:rPr>
        <w:t xml:space="preserve">с изложением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теоретического материала или </w:t>
      </w:r>
      <w:r w:rsidRPr="00C84EAC">
        <w:rPr>
          <w:rFonts w:ascii="Times New Roman" w:hAnsi="Times New Roman" w:cs="Times New Roman"/>
          <w:sz w:val="28"/>
          <w:szCs w:val="28"/>
        </w:rPr>
        <w:t>практической значимости и д</w:t>
      </w:r>
      <w:r>
        <w:rPr>
          <w:rFonts w:ascii="Times New Roman" w:hAnsi="Times New Roman" w:cs="Times New Roman"/>
          <w:sz w:val="28"/>
          <w:szCs w:val="28"/>
        </w:rPr>
        <w:t>олжно быть таким, чтобы читатели</w:t>
      </w:r>
      <w:r w:rsidRPr="00C84EAC">
        <w:rPr>
          <w:rFonts w:ascii="Times New Roman" w:hAnsi="Times New Roman" w:cs="Times New Roman"/>
          <w:sz w:val="28"/>
          <w:szCs w:val="28"/>
        </w:rPr>
        <w:t xml:space="preserve"> могли получить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актуальные</w:t>
      </w:r>
      <w:r w:rsidRPr="00C84EAC">
        <w:rPr>
          <w:rFonts w:ascii="Times New Roman" w:hAnsi="Times New Roman" w:cs="Times New Roman"/>
          <w:sz w:val="28"/>
          <w:szCs w:val="28"/>
        </w:rPr>
        <w:t xml:space="preserve"> сведения о наиболее рациональной организации </w:t>
      </w:r>
      <w:proofErr w:type="spellStart"/>
      <w:r w:rsidRPr="00C84E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84EAC">
        <w:rPr>
          <w:rFonts w:ascii="Times New Roman" w:hAnsi="Times New Roman" w:cs="Times New Roman"/>
          <w:sz w:val="28"/>
          <w:szCs w:val="28"/>
        </w:rPr>
        <w:t xml:space="preserve"> – воспитательног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84EAC">
        <w:rPr>
          <w:rFonts w:ascii="Times New Roman" w:hAnsi="Times New Roman" w:cs="Times New Roman"/>
          <w:sz w:val="28"/>
          <w:szCs w:val="28"/>
        </w:rPr>
        <w:t xml:space="preserve">процесса,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84EAC">
        <w:rPr>
          <w:rFonts w:ascii="Times New Roman" w:hAnsi="Times New Roman" w:cs="Times New Roman"/>
          <w:sz w:val="28"/>
          <w:szCs w:val="28"/>
        </w:rPr>
        <w:t xml:space="preserve">эффективности методов и методических приемов,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84EAC">
        <w:rPr>
          <w:rFonts w:ascii="Times New Roman" w:hAnsi="Times New Roman" w:cs="Times New Roman"/>
          <w:sz w:val="28"/>
          <w:szCs w:val="28"/>
        </w:rPr>
        <w:t>формах применения инновационных технических и и</w:t>
      </w:r>
      <w:r>
        <w:rPr>
          <w:rFonts w:ascii="Times New Roman" w:hAnsi="Times New Roman" w:cs="Times New Roman"/>
          <w:sz w:val="28"/>
          <w:szCs w:val="28"/>
        </w:rPr>
        <w:t>нформационных средств обучения с учетом конкретных материально - технических условий.</w:t>
      </w:r>
      <w:proofErr w:type="gramEnd"/>
    </w:p>
    <w:p w:rsidR="00F541B9" w:rsidRPr="00DD5543" w:rsidRDefault="00F541B9" w:rsidP="00F541B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D5543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DD5543">
        <w:rPr>
          <w:rFonts w:ascii="Times New Roman" w:hAnsi="Times New Roman" w:cs="Times New Roman"/>
          <w:b/>
          <w:sz w:val="28"/>
          <w:szCs w:val="28"/>
        </w:rPr>
        <w:t>.</w:t>
      </w:r>
      <w:r w:rsidRPr="00DD5543">
        <w:rPr>
          <w:rFonts w:ascii="Times New Roman" w:hAnsi="Times New Roman" w:cs="Times New Roman"/>
          <w:sz w:val="28"/>
          <w:szCs w:val="28"/>
        </w:rPr>
        <w:t xml:space="preserve"> К публикации принимаются оригинальные, ранее не публиковавшиеся статьи с процентом уникальности не менее 75%. Рекомендуется проверить работу на предмет заимствования и сопроводить статью справкой системы проверки «</w:t>
      </w:r>
      <w:proofErr w:type="spellStart"/>
      <w:r w:rsidRPr="00DD554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DD554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541B9" w:rsidRPr="00F541B9" w:rsidRDefault="00F541B9" w:rsidP="00F541B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543">
        <w:rPr>
          <w:rFonts w:ascii="Times New Roman" w:hAnsi="Times New Roman" w:cs="Times New Roman"/>
          <w:b/>
          <w:sz w:val="28"/>
          <w:szCs w:val="28"/>
        </w:rPr>
        <w:t>УДК статьи.</w:t>
      </w:r>
      <w:r w:rsidRPr="00DD5543">
        <w:rPr>
          <w:rFonts w:ascii="Times New Roman" w:hAnsi="Times New Roman" w:cs="Times New Roman"/>
          <w:sz w:val="28"/>
          <w:szCs w:val="28"/>
        </w:rPr>
        <w:t xml:space="preserve"> В левом верхнем углу необходимо проставить индекс УДК статьи. </w:t>
      </w:r>
      <w:r w:rsidRPr="00DD55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УДК – </w:t>
      </w:r>
      <w:r w:rsidRPr="00DD5543">
        <w:rPr>
          <w:rFonts w:ascii="Times New Roman" w:hAnsi="Times New Roman" w:cs="Times New Roman"/>
          <w:color w:val="040C28"/>
          <w:sz w:val="28"/>
          <w:szCs w:val="28"/>
        </w:rPr>
        <w:t>Универсальная десятичная классификация – система классификации информации</w:t>
      </w:r>
      <w:r w:rsidRPr="00DD55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УДК широко используется во всем мире для систематизации произведений науки, литературы и искусства, периодической печати, различных видов научных статей. По УДК можно понять вид, тип публикации.</w:t>
      </w:r>
      <w:r w:rsidRPr="00DD5543">
        <w:rPr>
          <w:rFonts w:ascii="Times New Roman" w:hAnsi="Times New Roman" w:cs="Times New Roman"/>
          <w:sz w:val="28"/>
          <w:szCs w:val="28"/>
        </w:rPr>
        <w:t xml:space="preserve"> За присвоением УДК можно обратиться к библиографу в частном порядке (В Национальной библиотеке услуга – 50 </w:t>
      </w:r>
      <w:proofErr w:type="spellStart"/>
      <w:r w:rsidRPr="00DD5543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DD5543">
        <w:rPr>
          <w:rFonts w:ascii="Times New Roman" w:hAnsi="Times New Roman" w:cs="Times New Roman"/>
          <w:sz w:val="28"/>
          <w:szCs w:val="28"/>
        </w:rPr>
        <w:t xml:space="preserve">., в научной библиотеке СВФУ – 15 </w:t>
      </w:r>
      <w:proofErr w:type="spellStart"/>
      <w:r w:rsidRPr="00DD5543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DD5543">
        <w:rPr>
          <w:rFonts w:ascii="Times New Roman" w:hAnsi="Times New Roman" w:cs="Times New Roman"/>
          <w:sz w:val="28"/>
          <w:szCs w:val="28"/>
        </w:rPr>
        <w:t>.)</w:t>
      </w:r>
    </w:p>
    <w:p w:rsidR="00F541B9" w:rsidRPr="00615B00" w:rsidRDefault="00F541B9" w:rsidP="00F541B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00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статьи</w:t>
      </w:r>
    </w:p>
    <w:p w:rsidR="00F541B9" w:rsidRPr="00615B00" w:rsidRDefault="00F541B9" w:rsidP="00F541B9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541B9" w:rsidRPr="00615B00" w:rsidRDefault="00F541B9" w:rsidP="00F541B9">
      <w:pPr>
        <w:pStyle w:val="a3"/>
        <w:numPr>
          <w:ilvl w:val="0"/>
          <w:numId w:val="10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Язык статьи – русский или якутский. Изложение теоретического и практического материала должно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 xml:space="preserve">Текст в текстовом редакторе </w:t>
      </w:r>
      <w:proofErr w:type="spellStart"/>
      <w:r w:rsidRPr="00615B0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1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15B00">
        <w:rPr>
          <w:rFonts w:ascii="Times New Roman" w:hAnsi="Times New Roman" w:cs="Times New Roman"/>
          <w:sz w:val="28"/>
          <w:szCs w:val="28"/>
        </w:rPr>
        <w:t xml:space="preserve"> в электронном виде в одном файле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Ориентация – книжная формата А</w:t>
      </w:r>
      <w:proofErr w:type="gramStart"/>
      <w:r w:rsidRPr="00615B00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B00">
        <w:rPr>
          <w:rFonts w:ascii="Times New Roman" w:hAnsi="Times New Roman" w:cs="Times New Roman"/>
          <w:sz w:val="28"/>
          <w:szCs w:val="28"/>
        </w:rPr>
        <w:t xml:space="preserve">Поля: верхнее  – 2 см, нижнее  – 2 см, правое  –1,5 см., левое – 2.5 см. </w:t>
      </w:r>
      <w:proofErr w:type="gramEnd"/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Номера страниц  – арабскими цифрами, внизу страницы в правом углу, выравнивание по центру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5B00">
        <w:rPr>
          <w:rFonts w:ascii="Times New Roman" w:hAnsi="Times New Roman" w:cs="Times New Roman"/>
          <w:sz w:val="28"/>
          <w:szCs w:val="28"/>
        </w:rPr>
        <w:t>Шрифт</w:t>
      </w:r>
      <w:r w:rsidRPr="00615B00">
        <w:rPr>
          <w:rFonts w:ascii="Times New Roman" w:hAnsi="Times New Roman" w:cs="Times New Roman"/>
          <w:sz w:val="28"/>
          <w:szCs w:val="28"/>
          <w:lang w:val="en-US"/>
        </w:rPr>
        <w:t xml:space="preserve"> –  Times New Roman, </w:t>
      </w:r>
      <w:r w:rsidRPr="00615B00">
        <w:rPr>
          <w:rFonts w:ascii="Times New Roman" w:hAnsi="Times New Roman" w:cs="Times New Roman"/>
          <w:sz w:val="28"/>
          <w:szCs w:val="28"/>
        </w:rPr>
        <w:t>размер</w:t>
      </w:r>
      <w:r w:rsidRPr="00615B00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Междустрочный интервал – одинарный  (1,0)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Абзацный отступ – 1,25 см;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Переносы – автоматические (не вручную)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B00">
        <w:rPr>
          <w:rFonts w:ascii="Times New Roman" w:hAnsi="Times New Roman" w:cs="Times New Roman"/>
          <w:sz w:val="28"/>
          <w:szCs w:val="28"/>
        </w:rPr>
        <w:t>Межсловный</w:t>
      </w:r>
      <w:proofErr w:type="spellEnd"/>
      <w:r w:rsidRPr="00615B00">
        <w:rPr>
          <w:rFonts w:ascii="Times New Roman" w:hAnsi="Times New Roman" w:cs="Times New Roman"/>
          <w:sz w:val="28"/>
          <w:szCs w:val="28"/>
        </w:rPr>
        <w:t xml:space="preserve"> пробел – один знак.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Выравнивание текста  –  по ширине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 xml:space="preserve">Допустимые выделения – курсив, полужирный.  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Дефис</w:t>
      </w:r>
      <w:proofErr w:type="gramStart"/>
      <w:r w:rsidRPr="00615B00">
        <w:rPr>
          <w:rFonts w:ascii="Times New Roman" w:hAnsi="Times New Roman" w:cs="Times New Roman"/>
          <w:sz w:val="28"/>
          <w:szCs w:val="28"/>
        </w:rPr>
        <w:t xml:space="preserve"> ( - ) </w:t>
      </w:r>
      <w:proofErr w:type="gramEnd"/>
      <w:r w:rsidRPr="00615B00">
        <w:rPr>
          <w:rFonts w:ascii="Times New Roman" w:hAnsi="Times New Roman" w:cs="Times New Roman"/>
          <w:sz w:val="28"/>
          <w:szCs w:val="28"/>
        </w:rPr>
        <w:t xml:space="preserve">должен отличаться от тире ( – ). 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Тире</w:t>
      </w:r>
      <w:proofErr w:type="gramStart"/>
      <w:r w:rsidRPr="00615B00">
        <w:rPr>
          <w:rFonts w:ascii="Times New Roman" w:hAnsi="Times New Roman" w:cs="Times New Roman"/>
          <w:sz w:val="28"/>
          <w:szCs w:val="28"/>
        </w:rPr>
        <w:t xml:space="preserve"> ( – ) </w:t>
      </w:r>
      <w:proofErr w:type="gramEnd"/>
      <w:r w:rsidRPr="00615B00">
        <w:rPr>
          <w:rFonts w:ascii="Times New Roman" w:hAnsi="Times New Roman" w:cs="Times New Roman"/>
          <w:sz w:val="28"/>
          <w:szCs w:val="28"/>
        </w:rPr>
        <w:t xml:space="preserve">и кавычки « »должны быть одинакового начертания по всему тексту.  </w:t>
      </w:r>
    </w:p>
    <w:p w:rsidR="00F541B9" w:rsidRPr="00615B00" w:rsidRDefault="00F541B9" w:rsidP="00F541B9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 xml:space="preserve">Не допускаются пробелы между абзацами.  </w:t>
      </w:r>
    </w:p>
    <w:p w:rsidR="00F541B9" w:rsidRPr="00615B00" w:rsidRDefault="00F541B9" w:rsidP="00F541B9">
      <w:pPr>
        <w:pStyle w:val="a3"/>
        <w:numPr>
          <w:ilvl w:val="0"/>
          <w:numId w:val="10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 xml:space="preserve">Наименования разделов в тексте оформляют в виде заголовков. Заголовок раздела набирается заглавными буквами, шрифт 14, выделяется </w:t>
      </w:r>
      <w:proofErr w:type="gramStart"/>
      <w:r w:rsidRPr="00615B00">
        <w:rPr>
          <w:rFonts w:ascii="Times New Roman" w:hAnsi="Times New Roman" w:cs="Times New Roman"/>
          <w:sz w:val="28"/>
          <w:szCs w:val="28"/>
        </w:rPr>
        <w:t>полужирным</w:t>
      </w:r>
      <w:proofErr w:type="gramEnd"/>
      <w:r w:rsidRPr="00615B00">
        <w:rPr>
          <w:rFonts w:ascii="Times New Roman" w:hAnsi="Times New Roman" w:cs="Times New Roman"/>
          <w:sz w:val="28"/>
          <w:szCs w:val="28"/>
        </w:rPr>
        <w:t xml:space="preserve">, размещается по центру. </w:t>
      </w:r>
    </w:p>
    <w:p w:rsidR="00F541B9" w:rsidRPr="00615B00" w:rsidRDefault="00F541B9" w:rsidP="00F541B9">
      <w:pPr>
        <w:pStyle w:val="a3"/>
        <w:numPr>
          <w:ilvl w:val="0"/>
          <w:numId w:val="10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 xml:space="preserve">Основной текст отделяется от заголовка пустой строкой. Заголовки подразделов начинаются с абзаца. Точку в конце заголовков не ставить. Подчеркивать заголовки не следует. </w:t>
      </w:r>
    </w:p>
    <w:p w:rsidR="00F541B9" w:rsidRPr="00615B00" w:rsidRDefault="00F541B9" w:rsidP="00F541B9">
      <w:pPr>
        <w:pStyle w:val="a3"/>
        <w:numPr>
          <w:ilvl w:val="0"/>
          <w:numId w:val="10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 xml:space="preserve"> Иллюстрации обозначаются словом «Рис.», «Фото», «Таблица», «Диаграмма» и нумеруются в пределах текста статьи в порядке их упоминания. Рисунки, иллюстрации, фото в формате TIFF, JPG с разрешением не менее 300 точек/дюйм, в реальном размере.  Не допускается использование таблиц с альбомной ориентацией.  </w:t>
      </w:r>
    </w:p>
    <w:p w:rsidR="00F541B9" w:rsidRPr="00615B00" w:rsidRDefault="00F541B9" w:rsidP="00F541B9">
      <w:pPr>
        <w:pStyle w:val="a3"/>
        <w:numPr>
          <w:ilvl w:val="0"/>
          <w:numId w:val="10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>Приложения располагают в самом конце работы в порядке их упоминания в тексте. Каждое приложение начинается с новой страницы и обозначается арабской цифрой в правом верхнем углу - «Приложение №».</w:t>
      </w:r>
    </w:p>
    <w:p w:rsidR="00F541B9" w:rsidRPr="00615B00" w:rsidRDefault="00F541B9" w:rsidP="00F541B9">
      <w:pPr>
        <w:pStyle w:val="a3"/>
        <w:numPr>
          <w:ilvl w:val="0"/>
          <w:numId w:val="10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 xml:space="preserve"> Рекомендуемый объем статьи с приложениями до 20000 знаков (с пробелами) (ориентировочно – 8-10 страниц), сноски и список литературы. Приложения должны соответствовать тексту (ссылки на них в тексте обязательны).</w:t>
      </w:r>
    </w:p>
    <w:p w:rsidR="00F541B9" w:rsidRPr="00615B00" w:rsidRDefault="00F541B9" w:rsidP="00F541B9">
      <w:pPr>
        <w:pStyle w:val="a3"/>
        <w:numPr>
          <w:ilvl w:val="0"/>
          <w:numId w:val="10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B00">
        <w:rPr>
          <w:rFonts w:ascii="Times New Roman" w:hAnsi="Times New Roman" w:cs="Times New Roman"/>
          <w:sz w:val="28"/>
          <w:szCs w:val="28"/>
        </w:rPr>
        <w:t xml:space="preserve">Ссылки на использованную литературу в тексте следует давать в квадратных скобках в соответствии с последовательностью в списке. Список литературы размещается в конце статьи, оформляется в соответствии с ГОСТ </w:t>
      </w:r>
      <w:proofErr w:type="gramStart"/>
      <w:r w:rsidRPr="0061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B00">
        <w:rPr>
          <w:rFonts w:ascii="Times New Roman" w:hAnsi="Times New Roman" w:cs="Times New Roman"/>
          <w:sz w:val="28"/>
          <w:szCs w:val="28"/>
        </w:rPr>
        <w:t xml:space="preserve"> 7.0.100–2018, ГОСТ Р 7.0.9–2009 и должен содержать 3 - 7 названий. </w:t>
      </w:r>
    </w:p>
    <w:p w:rsidR="00F541B9" w:rsidRPr="00615B00" w:rsidRDefault="00F541B9" w:rsidP="00F541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1B9" w:rsidRDefault="00F541B9" w:rsidP="00F541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41B9" w:rsidRDefault="00F541B9" w:rsidP="00F54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B9" w:rsidRPr="00815DE3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2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Образец оформления статьи</w:t>
      </w:r>
    </w:p>
    <w:p w:rsidR="00F541B9" w:rsidRPr="00815DE3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1B9" w:rsidRDefault="00F541B9" w:rsidP="00F541B9">
      <w:pPr>
        <w:pStyle w:val="a3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ПОНЯТИЙНАЯ ОСНОВА ПРОЦЕССА ПРОФИЛИЗАЦИИ ОБРАЗОВАТЕЛЬНОЙ СРЕДЫ</w:t>
      </w:r>
    </w:p>
    <w:p w:rsidR="00F541B9" w:rsidRDefault="00F541B9" w:rsidP="00F541B9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FE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</w:t>
      </w:r>
      <w:r w:rsidRPr="00407F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Шрифт –  </w:t>
      </w:r>
      <w:r w:rsidRPr="00407FE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Times</w:t>
      </w:r>
      <w:r w:rsidRPr="00407F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407FE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New</w:t>
      </w:r>
      <w:r w:rsidRPr="00407FE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407FE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Roman</w:t>
      </w:r>
      <w:r w:rsidRPr="00407FE0">
        <w:rPr>
          <w:rFonts w:ascii="Times New Roman" w:hAnsi="Times New Roman" w:cs="Times New Roman"/>
          <w:i/>
          <w:sz w:val="24"/>
          <w:szCs w:val="24"/>
          <w:highlight w:val="yellow"/>
        </w:rPr>
        <w:t>, размер 14, заглавными буквами)</w:t>
      </w:r>
    </w:p>
    <w:p w:rsidR="00F541B9" w:rsidRPr="00407FE0" w:rsidRDefault="00F541B9" w:rsidP="00F541B9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1B9" w:rsidRPr="00030717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71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(пустая строка)</w:t>
      </w:r>
    </w:p>
    <w:p w:rsidR="00F541B9" w:rsidRPr="00815DE3" w:rsidRDefault="00F541B9" w:rsidP="00F54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Каргина Елена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1B9" w:rsidRDefault="00F541B9" w:rsidP="00F54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</w:t>
      </w:r>
    </w:p>
    <w:p w:rsidR="00F541B9" w:rsidRPr="00815DE3" w:rsidRDefault="00F541B9" w:rsidP="00F54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"Иностранные языки"</w:t>
      </w:r>
    </w:p>
    <w:p w:rsidR="00F541B9" w:rsidRDefault="00F541B9" w:rsidP="00F54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Пензенский государственный университет архитектуры и строительства</w:t>
      </w:r>
    </w:p>
    <w:p w:rsidR="00F541B9" w:rsidRPr="00815DE3" w:rsidRDefault="00F541B9" w:rsidP="00F54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B9" w:rsidRPr="00030717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71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(пустая строка)</w:t>
      </w:r>
    </w:p>
    <w:p w:rsidR="00F541B9" w:rsidRPr="00815DE3" w:rsidRDefault="00F541B9" w:rsidP="00F5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Pr="001E512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аннотация к статье</w:t>
      </w:r>
      <w:r w:rsidRPr="001E51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</w:p>
    <w:p w:rsidR="00F541B9" w:rsidRPr="00815DE3" w:rsidRDefault="00F541B9" w:rsidP="00F5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статье рассматривается понятийная основа процесса </w:t>
      </w:r>
      <w:proofErr w:type="spell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 На основе анализа представленных определений выделяются специфические характеристики понятия «</w:t>
      </w:r>
      <w:proofErr w:type="spell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контексте функционирования образовательной среды. Обобщая имеющиеся в научном знании подходы к данному понятию, дается авторская трактовка понятия </w:t>
      </w:r>
      <w:proofErr w:type="spell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 Применительно к теме исследования, разграничиваются понятия «</w:t>
      </w:r>
      <w:proofErr w:type="spell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«специализация».</w:t>
      </w:r>
    </w:p>
    <w:p w:rsidR="00F541B9" w:rsidRPr="00815DE3" w:rsidRDefault="00F541B9" w:rsidP="00F5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Ключевые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образовательная среда</w:t>
      </w: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понятие, понятийная основа, </w:t>
      </w:r>
      <w:proofErr w:type="spell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специализация, специфические характеристики.</w:t>
      </w:r>
    </w:p>
    <w:p w:rsidR="00F541B9" w:rsidRPr="00030717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71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(пустая строка)</w:t>
      </w:r>
    </w:p>
    <w:p w:rsidR="00F541B9" w:rsidRPr="00815DE3" w:rsidRDefault="00F541B9" w:rsidP="00F5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Pr="001E512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Далее – ваша статья</w:t>
      </w:r>
      <w:r w:rsidRPr="001E51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</w:p>
    <w:p w:rsidR="00F541B9" w:rsidRPr="00815DE3" w:rsidRDefault="00F541B9" w:rsidP="00F5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B9" w:rsidRPr="00815DE3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2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Образец оформления ссылок в тексте статьи</w:t>
      </w:r>
    </w:p>
    <w:p w:rsidR="00F541B9" w:rsidRPr="00815DE3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1B9" w:rsidRPr="00815DE3" w:rsidRDefault="00F541B9" w:rsidP="00F5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Анализ классических энциклопедических, толковых и специальных словарей выявил различные подходы к определению понятия «</w:t>
      </w:r>
      <w:proofErr w:type="spell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данных словарях представлено лишь определение глагола «профилировать», производным от которого является термин «</w:t>
      </w:r>
      <w:proofErr w:type="spell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«Профилировать», согласно Большому энциклопедическому словарю, означает «придавать какой-либо характер, определенную производственную направленность чему-либо» </w:t>
      </w:r>
      <w:r w:rsidRPr="001E512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[1, 817].</w:t>
      </w: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</w:t>
      </w:r>
      <w:proofErr w:type="spell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 данный термин подчеркивает, на наш взгляд, практико-ориентированную, профессионально-направленную специфику образовательного процесса в условиях профильного обучения.</w:t>
      </w:r>
    </w:p>
    <w:p w:rsidR="00F541B9" w:rsidRPr="00815DE3" w:rsidRDefault="00F541B9" w:rsidP="00F5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B9" w:rsidRPr="00815DE3" w:rsidRDefault="00F541B9" w:rsidP="00F5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Большой энциклопедический словарь / Гл. ред. А.М. Прохоров. М.: Сов</w:t>
      </w:r>
      <w:proofErr w:type="gram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нциклопедия, 1991. </w:t>
      </w:r>
      <w:r w:rsidRPr="001E51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</w:t>
      </w:r>
      <w:r w:rsidRPr="001E512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 817.</w:t>
      </w:r>
    </w:p>
    <w:p w:rsidR="00F541B9" w:rsidRPr="00815DE3" w:rsidRDefault="00F541B9" w:rsidP="00F5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B9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F541B9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F541B9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F541B9" w:rsidRPr="00815DE3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2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lastRenderedPageBreak/>
        <w:t>Оформление библиографического списка</w:t>
      </w:r>
    </w:p>
    <w:p w:rsidR="00F541B9" w:rsidRPr="00815DE3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Pr="00815DE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просьба соблюдать все пробелы!)</w:t>
      </w:r>
    </w:p>
    <w:p w:rsidR="00F541B9" w:rsidRPr="00815DE3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B9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F541B9" w:rsidRPr="00030717" w:rsidRDefault="00F541B9" w:rsidP="00F54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71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(в алфавитном порядке!)</w:t>
      </w:r>
    </w:p>
    <w:p w:rsidR="00F541B9" w:rsidRPr="00BB6DDE" w:rsidRDefault="00F541B9" w:rsidP="00F541B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 А.И. Язык как фактор этнической идентичности // Вопросы психологии. 1997. - № 4.- С. 75–86.</w:t>
      </w:r>
    </w:p>
    <w:p w:rsidR="00F541B9" w:rsidRDefault="00F541B9" w:rsidP="00F541B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И.А. Путь к очевидности. - М., 1992. – 432  с.</w:t>
      </w:r>
    </w:p>
    <w:p w:rsidR="00F541B9" w:rsidRDefault="00F541B9" w:rsidP="00F541B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И.А. Путь к очевидности.- М.</w:t>
      </w:r>
      <w:proofErr w:type="gramStart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1992. – 432 с.</w:t>
      </w:r>
    </w:p>
    <w:p w:rsidR="00F541B9" w:rsidRDefault="00F541B9" w:rsidP="00F541B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Европы: в 8 т. М., - 1993. Т. 3: От Средневековья к Новому времени. 656 </w:t>
      </w:r>
      <w:proofErr w:type="gramStart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1B9" w:rsidRPr="00CF2889" w:rsidRDefault="00F541B9" w:rsidP="00F541B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2889">
        <w:rPr>
          <w:rFonts w:ascii="Times New Roman" w:hAnsi="Times New Roman" w:cs="Times New Roman"/>
          <w:sz w:val="28"/>
          <w:szCs w:val="28"/>
        </w:rPr>
        <w:t xml:space="preserve">Каргина Е.М. Понятийная основа процесса </w:t>
      </w:r>
      <w:proofErr w:type="spellStart"/>
      <w:r w:rsidRPr="00CF2889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CF2889">
        <w:rPr>
          <w:rFonts w:ascii="Times New Roman" w:hAnsi="Times New Roman" w:cs="Times New Roman"/>
          <w:sz w:val="28"/>
          <w:szCs w:val="28"/>
        </w:rPr>
        <w:t xml:space="preserve"> образовательной среды // Современные научные исследования и инновации. 2014. № 2 [Электронный ресурс]. URL: https://web.snauka.ru/issues/2014/02/31221 (дата обращения: 08.10.2022).</w:t>
      </w:r>
    </w:p>
    <w:p w:rsidR="00F541B9" w:rsidRPr="00CF2889" w:rsidRDefault="00F541B9" w:rsidP="00F541B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Ковшиков В. А., </w:t>
      </w:r>
      <w:proofErr w:type="spellStart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</w:t>
      </w:r>
      <w:proofErr w:type="spellEnd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Психолингвистика: теория речевой деятельности: учеб</w:t>
      </w:r>
      <w:proofErr w:type="gramStart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педвузов. М.</w:t>
      </w:r>
      <w:proofErr w:type="gramStart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Тверь : АСТ, 2006. – 319 с. </w:t>
      </w:r>
    </w:p>
    <w:p w:rsidR="00F541B9" w:rsidRPr="00BB6DDE" w:rsidRDefault="00F541B9" w:rsidP="00F541B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Члиянц</w:t>
      </w:r>
      <w:proofErr w:type="spellEnd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Создание телевидения // QRZ.RU</w:t>
      </w:r>
      <w:proofErr w:type="gramStart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 </w:t>
      </w:r>
      <w:proofErr w:type="spellStart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радио-любителей</w:t>
      </w:r>
      <w:proofErr w:type="spellEnd"/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2004. URL: http://www.qrz.ru/articles/article260.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html (дата обращения: 21.01.2022</w:t>
      </w:r>
      <w:r w:rsidRPr="00BB6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41B9" w:rsidRPr="007F0C8D" w:rsidRDefault="00F541B9" w:rsidP="00F541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41B9" w:rsidRDefault="00F541B9" w:rsidP="00F54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1B9" w:rsidRDefault="00F541B9" w:rsidP="00F54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1B9" w:rsidRPr="00C84EAC" w:rsidRDefault="00F541B9" w:rsidP="00F54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1B9" w:rsidRPr="00C72202" w:rsidRDefault="00F541B9" w:rsidP="00F54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B9" w:rsidRPr="00C72202" w:rsidRDefault="00F541B9" w:rsidP="00F541B9">
      <w:pPr>
        <w:jc w:val="both"/>
        <w:rPr>
          <w:rFonts w:ascii="Times New Roman" w:hAnsi="Times New Roman" w:cs="Times New Roman"/>
          <w:sz w:val="28"/>
          <w:szCs w:val="28"/>
        </w:rPr>
      </w:pPr>
      <w:r w:rsidRPr="00C7220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41B9" w:rsidRPr="00C72202" w:rsidRDefault="00F541B9" w:rsidP="00F54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541B9" w:rsidRPr="00C72202" w:rsidRDefault="00F541B9" w:rsidP="00F54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B9" w:rsidRPr="00C72202" w:rsidRDefault="00F541B9" w:rsidP="00F54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B9" w:rsidRPr="00C72202" w:rsidRDefault="00F541B9" w:rsidP="00F54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B9" w:rsidRDefault="00F541B9" w:rsidP="00F54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B9" w:rsidRPr="00C72202" w:rsidRDefault="00F541B9" w:rsidP="00F54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B9" w:rsidRPr="002D1C0F" w:rsidRDefault="00F541B9" w:rsidP="002D1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202" w:rsidRPr="00C72202" w:rsidRDefault="00C72202" w:rsidP="00C722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2202" w:rsidRPr="00C72202" w:rsidSect="000F08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46"/>
    <w:multiLevelType w:val="hybridMultilevel"/>
    <w:tmpl w:val="1ED8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D78"/>
    <w:multiLevelType w:val="hybridMultilevel"/>
    <w:tmpl w:val="AE405460"/>
    <w:lvl w:ilvl="0" w:tplc="DF0421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5B6C74"/>
    <w:multiLevelType w:val="hybridMultilevel"/>
    <w:tmpl w:val="CCF6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6E26"/>
    <w:multiLevelType w:val="multilevel"/>
    <w:tmpl w:val="06BEE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>
    <w:nsid w:val="330D2C85"/>
    <w:multiLevelType w:val="hybridMultilevel"/>
    <w:tmpl w:val="2FFE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5721F"/>
    <w:multiLevelType w:val="hybridMultilevel"/>
    <w:tmpl w:val="E55A35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3F33E5"/>
    <w:multiLevelType w:val="hybridMultilevel"/>
    <w:tmpl w:val="4A424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17888"/>
    <w:multiLevelType w:val="hybridMultilevel"/>
    <w:tmpl w:val="E06E5C1E"/>
    <w:lvl w:ilvl="0" w:tplc="88C462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A1808"/>
    <w:multiLevelType w:val="hybridMultilevel"/>
    <w:tmpl w:val="C792E5AC"/>
    <w:lvl w:ilvl="0" w:tplc="52DE9A0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21163"/>
    <w:multiLevelType w:val="hybridMultilevel"/>
    <w:tmpl w:val="BF0CA3BE"/>
    <w:lvl w:ilvl="0" w:tplc="C50E22FE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70"/>
    <w:rsid w:val="00001FE7"/>
    <w:rsid w:val="00030717"/>
    <w:rsid w:val="00040B72"/>
    <w:rsid w:val="000820DF"/>
    <w:rsid w:val="00096B7F"/>
    <w:rsid w:val="000E742F"/>
    <w:rsid w:val="000E78FC"/>
    <w:rsid w:val="000F08A6"/>
    <w:rsid w:val="00194ADB"/>
    <w:rsid w:val="001A77AD"/>
    <w:rsid w:val="001E512D"/>
    <w:rsid w:val="002008C5"/>
    <w:rsid w:val="00221936"/>
    <w:rsid w:val="00225F67"/>
    <w:rsid w:val="002B513B"/>
    <w:rsid w:val="002B7052"/>
    <w:rsid w:val="002D1C0F"/>
    <w:rsid w:val="00392075"/>
    <w:rsid w:val="00407FE0"/>
    <w:rsid w:val="00425C65"/>
    <w:rsid w:val="00431F0C"/>
    <w:rsid w:val="00435D63"/>
    <w:rsid w:val="00456CB0"/>
    <w:rsid w:val="004E7ABC"/>
    <w:rsid w:val="005B21C4"/>
    <w:rsid w:val="005B6B24"/>
    <w:rsid w:val="00694968"/>
    <w:rsid w:val="006C7443"/>
    <w:rsid w:val="00743640"/>
    <w:rsid w:val="00752729"/>
    <w:rsid w:val="007C05F1"/>
    <w:rsid w:val="007C11E0"/>
    <w:rsid w:val="00815DE3"/>
    <w:rsid w:val="008F77F4"/>
    <w:rsid w:val="009024EC"/>
    <w:rsid w:val="00912D0E"/>
    <w:rsid w:val="0092244E"/>
    <w:rsid w:val="0095366A"/>
    <w:rsid w:val="009C1618"/>
    <w:rsid w:val="009C6798"/>
    <w:rsid w:val="009F2BAA"/>
    <w:rsid w:val="00A04A50"/>
    <w:rsid w:val="00A20430"/>
    <w:rsid w:val="00A21E66"/>
    <w:rsid w:val="00A31BA7"/>
    <w:rsid w:val="00B46FFD"/>
    <w:rsid w:val="00B56C60"/>
    <w:rsid w:val="00B6314D"/>
    <w:rsid w:val="00BB6DDE"/>
    <w:rsid w:val="00C64BEB"/>
    <w:rsid w:val="00C72202"/>
    <w:rsid w:val="00C84EAC"/>
    <w:rsid w:val="00CF16C0"/>
    <w:rsid w:val="00CF2889"/>
    <w:rsid w:val="00CF7A70"/>
    <w:rsid w:val="00D44BAF"/>
    <w:rsid w:val="00D879BB"/>
    <w:rsid w:val="00DE52A6"/>
    <w:rsid w:val="00E24C51"/>
    <w:rsid w:val="00E41370"/>
    <w:rsid w:val="00ED5803"/>
    <w:rsid w:val="00F162DA"/>
    <w:rsid w:val="00F541B9"/>
    <w:rsid w:val="00FC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FFD"/>
    <w:pPr>
      <w:spacing w:after="0" w:line="240" w:lineRule="auto"/>
    </w:pPr>
  </w:style>
  <w:style w:type="table" w:styleId="a4">
    <w:name w:val="Table Grid"/>
    <w:basedOn w:val="a1"/>
    <w:uiPriority w:val="39"/>
    <w:rsid w:val="0004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A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B6D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2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F54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tect.gost.ru/document.aspx?control=7&amp;id=133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Ваня</cp:lastModifiedBy>
  <cp:revision>48</cp:revision>
  <cp:lastPrinted>2022-10-26T03:47:00Z</cp:lastPrinted>
  <dcterms:created xsi:type="dcterms:W3CDTF">2022-10-14T06:44:00Z</dcterms:created>
  <dcterms:modified xsi:type="dcterms:W3CDTF">2023-12-08T04:14:00Z</dcterms:modified>
</cp:coreProperties>
</file>